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8405E3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1003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D8334C">
        <w:rPr>
          <w:b w:val="0"/>
          <w:color w:val="000099"/>
          <w:sz w:val="24"/>
        </w:rPr>
        <w:t>326</w:t>
      </w:r>
      <w:r w:rsidR="008405E3">
        <w:rPr>
          <w:b w:val="0"/>
          <w:color w:val="000099"/>
          <w:sz w:val="24"/>
        </w:rPr>
        <w:t>2-34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</w:t>
      </w:r>
      <w:r w:rsidR="00D8334C">
        <w:rPr>
          <w:rFonts w:ascii="Times New Roman CYR" w:hAnsi="Times New Roman CYR" w:cs="Times New Roman CYR"/>
          <w:color w:val="0000CC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CC"/>
          <w:sz w:val="28"/>
          <w:szCs w:val="28"/>
        </w:rPr>
        <w:t xml:space="preserve">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Аминова Рината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Рифовича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, </w:t>
      </w:r>
      <w:r w:rsidR="0017030D">
        <w:rPr>
          <w:color w:val="000099"/>
          <w:sz w:val="27"/>
          <w:szCs w:val="27"/>
          <w:lang w:val="en-US"/>
        </w:rPr>
        <w:t>&lt;&lt;</w:t>
      </w:r>
      <w:r w:rsidR="0017030D">
        <w:rPr>
          <w:color w:val="000099"/>
          <w:sz w:val="27"/>
          <w:szCs w:val="27"/>
        </w:rPr>
        <w:t>***</w:t>
      </w:r>
      <w:r w:rsidR="0017030D">
        <w:rPr>
          <w:color w:val="000099"/>
          <w:sz w:val="27"/>
          <w:szCs w:val="27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01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30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 xml:space="preserve">в подъезде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Бажова д. 11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 xml:space="preserve">Аминова Рината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Рифовича</w:t>
      </w:r>
      <w:r w:rsidRPr="00796665" w:rsidR="008405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Аминова Рината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Рифовича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977791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04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</w:t>
      </w:r>
      <w:r w:rsidR="00D8334C">
        <w:rPr>
          <w:color w:val="000099"/>
        </w:rPr>
        <w:t>9</w:t>
      </w:r>
      <w:r>
        <w:rPr>
          <w:color w:val="000099"/>
        </w:rPr>
        <w:t xml:space="preserve"> марта</w:t>
      </w:r>
      <w:r w:rsidR="00A8309D">
        <w:rPr>
          <w:color w:val="000099"/>
        </w:rPr>
        <w:t xml:space="preserve">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8405E3">
        <w:rPr>
          <w:color w:val="000099"/>
        </w:rPr>
        <w:t>1003</w:t>
      </w:r>
      <w:r w:rsidR="00656566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A8309D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49420D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7030D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030D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05E3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77791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